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646" w:rsidRDefault="00290646" w:rsidP="00290646">
      <w:pPr>
        <w:pStyle w:val="a4"/>
        <w:ind w:left="851" w:right="709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 2</w:t>
      </w:r>
    </w:p>
    <w:p w:rsidR="00290646" w:rsidRDefault="00290646" w:rsidP="00290646">
      <w:pPr>
        <w:pStyle w:val="a4"/>
        <w:ind w:left="851" w:right="709"/>
        <w:jc w:val="right"/>
        <w:rPr>
          <w:sz w:val="26"/>
          <w:szCs w:val="26"/>
        </w:rPr>
      </w:pPr>
      <w:r>
        <w:rPr>
          <w:sz w:val="26"/>
          <w:szCs w:val="26"/>
        </w:rPr>
        <w:t>к Положению</w:t>
      </w:r>
    </w:p>
    <w:p w:rsidR="00290646" w:rsidRDefault="00290646" w:rsidP="0029064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F83B20">
        <w:rPr>
          <w:rFonts w:ascii="Times New Roman" w:hAnsi="Times New Roman"/>
          <w:sz w:val="28"/>
          <w:szCs w:val="28"/>
        </w:rPr>
        <w:t xml:space="preserve">План мероприятий («дорожная карта») по снижению рисков нарушения </w:t>
      </w:r>
    </w:p>
    <w:p w:rsidR="00290646" w:rsidRDefault="00290646" w:rsidP="0029064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F83B20">
        <w:rPr>
          <w:rFonts w:ascii="Times New Roman" w:hAnsi="Times New Roman"/>
          <w:sz w:val="28"/>
          <w:szCs w:val="28"/>
        </w:rPr>
        <w:t xml:space="preserve">антимонопольного законодательства (комплаенс – риски) </w:t>
      </w:r>
      <w:r>
        <w:rPr>
          <w:rFonts w:ascii="Times New Roman" w:hAnsi="Times New Roman"/>
          <w:sz w:val="28"/>
          <w:szCs w:val="28"/>
        </w:rPr>
        <w:t>в управлении труда и социальной поддержки населения</w:t>
      </w:r>
    </w:p>
    <w:p w:rsidR="00290646" w:rsidRPr="005A5A70" w:rsidRDefault="00290646" w:rsidP="00290646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 Ярославского муниципального района</w:t>
      </w:r>
    </w:p>
    <w:p w:rsidR="00290646" w:rsidRDefault="00290646" w:rsidP="00290646">
      <w:pPr>
        <w:spacing w:after="0" w:line="240" w:lineRule="atLeast"/>
        <w:jc w:val="center"/>
        <w:rPr>
          <w:sz w:val="20"/>
        </w:rPr>
      </w:pP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3369"/>
        <w:gridCol w:w="3118"/>
        <w:gridCol w:w="1985"/>
        <w:gridCol w:w="2551"/>
        <w:gridCol w:w="2127"/>
        <w:gridCol w:w="1984"/>
      </w:tblGrid>
      <w:tr w:rsidR="00290646" w:rsidRPr="00F83B20" w:rsidTr="00A4356B">
        <w:tc>
          <w:tcPr>
            <w:tcW w:w="3369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Комплаенс - риск</w:t>
            </w:r>
          </w:p>
        </w:tc>
        <w:tc>
          <w:tcPr>
            <w:tcW w:w="3118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Мероприятия по минимизации и устранению комплаенс-рисков</w:t>
            </w:r>
          </w:p>
        </w:tc>
        <w:tc>
          <w:tcPr>
            <w:tcW w:w="1985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Необходимые ресурсы</w:t>
            </w:r>
          </w:p>
        </w:tc>
        <w:tc>
          <w:tcPr>
            <w:tcW w:w="2551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Распределение ответственности и полномочий</w:t>
            </w:r>
          </w:p>
        </w:tc>
        <w:tc>
          <w:tcPr>
            <w:tcW w:w="2127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 xml:space="preserve">Календарный план выполнения работ </w:t>
            </w:r>
          </w:p>
        </w:tc>
        <w:tc>
          <w:tcPr>
            <w:tcW w:w="1984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Планируемый результат</w:t>
            </w:r>
          </w:p>
        </w:tc>
      </w:tr>
      <w:tr w:rsidR="00290646" w:rsidRPr="00F83B20" w:rsidTr="00A4356B">
        <w:tc>
          <w:tcPr>
            <w:tcW w:w="3369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  <w:hideMark/>
          </w:tcPr>
          <w:p w:rsidR="00290646" w:rsidRPr="00F83B20" w:rsidRDefault="00290646" w:rsidP="00A43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90646" w:rsidRPr="00F83B20" w:rsidTr="00A4356B">
        <w:trPr>
          <w:trHeight w:val="792"/>
        </w:trPr>
        <w:tc>
          <w:tcPr>
            <w:tcW w:w="3369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Создание участникам закупок преимущественных условий участия в закупках путем установления/не установления требований к участникам закупок не в соответствии с требованиями законодательства </w:t>
            </w: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1) обеспечение проведения надлежащей экспертизы документации</w:t>
            </w:r>
          </w:p>
        </w:tc>
        <w:tc>
          <w:tcPr>
            <w:tcW w:w="1985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290646" w:rsidRPr="00F83B20" w:rsidTr="00A4356B">
        <w:trPr>
          <w:trHeight w:val="789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2)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290646" w:rsidRPr="00F83B20" w:rsidTr="00A4356B">
        <w:trPr>
          <w:trHeight w:val="789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обучение сотрудников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консультант-главный бухгалтер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290646" w:rsidRPr="00F83B20" w:rsidTr="00A4356B">
        <w:trPr>
          <w:trHeight w:val="591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) проведение мероприятий по оптимизации процессов осуществления закупок при организации деятельности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заместитель </w:t>
            </w:r>
            <w:r>
              <w:rPr>
                <w:rFonts w:ascii="Times New Roman" w:hAnsi="Times New Roman"/>
                <w:sz w:val="24"/>
                <w:szCs w:val="24"/>
              </w:rPr>
              <w:t>начальника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начальники отделов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290646" w:rsidRPr="00F83B20" w:rsidTr="00A4356B">
        <w:trPr>
          <w:trHeight w:val="1188"/>
        </w:trPr>
        <w:tc>
          <w:tcPr>
            <w:tcW w:w="3369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Создание участникам закупок преимущественных условий участия в закупках путем доступа к информации о планируемой к проведению закупке и ее условиях ранее срока размещения в ЕИС извещения и документации о закупке</w:t>
            </w: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обучение сотрудников</w:t>
            </w:r>
          </w:p>
        </w:tc>
        <w:tc>
          <w:tcPr>
            <w:tcW w:w="1985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консультант-главный бухгалтер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290646" w:rsidRPr="00F83B20" w:rsidTr="00A4356B">
        <w:trPr>
          <w:trHeight w:val="659"/>
        </w:trPr>
        <w:tc>
          <w:tcPr>
            <w:tcW w:w="3369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t>Нарушение порядка признания победителя определения поставщика (подрядчика, исполнителя)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1)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290646" w:rsidRPr="00F83B20" w:rsidTr="00A4356B">
        <w:trPr>
          <w:trHeight w:val="659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2) обучение сотрудников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консультант-главный бухгалтер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265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) проведение мероприятий по оптимизации процессов осуществления закупок при организации деятельности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заместитель </w:t>
            </w:r>
            <w:r>
              <w:rPr>
                <w:rFonts w:ascii="Times New Roman" w:hAnsi="Times New Roman"/>
                <w:sz w:val="24"/>
                <w:szCs w:val="24"/>
              </w:rPr>
              <w:t>начальника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начальники отделов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1088"/>
        </w:trPr>
        <w:tc>
          <w:tcPr>
            <w:tcW w:w="3369" w:type="dxa"/>
            <w:vMerge w:val="restart"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Описание объекта закупки с нарушением требований законодательства Российской Федерации о контрактной системе в сфере закупок, в том числе указание в </w:t>
            </w: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описании объекта закупки требований в отношении товарных знаков, знаков обслуживания, фирменных наименований, патентов, полезных моделей, промышленных образцов, наименование страны происхождения товара, требования к товарам, информации, работам, услугам </w:t>
            </w: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обеспечение проведения надлежащей экспертизы документации</w:t>
            </w:r>
          </w:p>
        </w:tc>
        <w:tc>
          <w:tcPr>
            <w:tcW w:w="1985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290646" w:rsidRPr="00F83B20" w:rsidTr="00A4356B">
        <w:trPr>
          <w:trHeight w:val="1088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2) 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1088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обучение сотрудников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консультант-главный бухгалтер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591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) проведение мероприятий по оптимизации процессов осуществления закупок при организации деятельности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заместитель </w:t>
            </w:r>
            <w:r>
              <w:rPr>
                <w:rFonts w:ascii="Times New Roman" w:hAnsi="Times New Roman"/>
                <w:sz w:val="24"/>
                <w:szCs w:val="24"/>
              </w:rPr>
              <w:t>начальника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начальники отделов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1053"/>
        </w:trPr>
        <w:tc>
          <w:tcPr>
            <w:tcW w:w="3369" w:type="dxa"/>
            <w:vMerge w:val="restart"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t>Установление в документации о закупке информации об условиях, о запретах и об ограничениях допуска товаров, происходящих из иностранного государства или группы иностранных государств,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290646" w:rsidRPr="00F83B20" w:rsidTr="00A4356B">
        <w:trPr>
          <w:trHeight w:val="1053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2) обучение сотрудников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консультант-главный бухгалтер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329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) проведение мероприятий по оптимизации процессов осуществления закупок при организации деятельности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заместитель </w:t>
            </w:r>
            <w:r>
              <w:rPr>
                <w:rFonts w:ascii="Times New Roman" w:hAnsi="Times New Roman"/>
                <w:sz w:val="24"/>
                <w:szCs w:val="24"/>
              </w:rPr>
              <w:t>начальника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F83B2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начальники отделов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856"/>
        </w:trPr>
        <w:tc>
          <w:tcPr>
            <w:tcW w:w="3369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83B20">
              <w:rPr>
                <w:rFonts w:ascii="Times New Roman" w:hAnsi="Times New Roman"/>
                <w:sz w:val="24"/>
                <w:szCs w:val="24"/>
                <w:lang w:eastAsia="en-US"/>
              </w:rPr>
              <w:t>Установление в документации о закупке преференций и ограничений в соответствии со статьями статьям 29-30 Федерального закона № 44-ФЗ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обеспечение проведения надлежащей экспертизы документации</w:t>
            </w:r>
          </w:p>
        </w:tc>
        <w:tc>
          <w:tcPr>
            <w:tcW w:w="1985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потребуются, средства на обучение предусмотрены в смете расходов</w:t>
            </w: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</w:t>
            </w:r>
          </w:p>
        </w:tc>
        <w:tc>
          <w:tcPr>
            <w:tcW w:w="2127" w:type="dxa"/>
          </w:tcPr>
          <w:p w:rsidR="00290646" w:rsidRPr="00A00FEC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FEC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FEC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 w:val="restart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проведение конкурентных закупок</w:t>
            </w:r>
          </w:p>
        </w:tc>
      </w:tr>
      <w:tr w:rsidR="00290646" w:rsidRPr="00F83B20" w:rsidTr="00A4356B">
        <w:trPr>
          <w:trHeight w:val="856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анализ судебно-административной практики при разрешении споров по аналогичным закупкам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начальник отдела финансов и кадров департамента</w:t>
            </w:r>
          </w:p>
        </w:tc>
        <w:tc>
          <w:tcPr>
            <w:tcW w:w="2127" w:type="dxa"/>
          </w:tcPr>
          <w:p w:rsidR="00290646" w:rsidRPr="00A00FEC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FEC">
              <w:rPr>
                <w:rFonts w:ascii="Times New Roman" w:hAnsi="Times New Roman"/>
                <w:sz w:val="24"/>
                <w:szCs w:val="24"/>
              </w:rPr>
              <w:t>в течение года,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FEC">
              <w:rPr>
                <w:rFonts w:ascii="Times New Roman" w:hAnsi="Times New Roman"/>
                <w:sz w:val="24"/>
                <w:szCs w:val="24"/>
              </w:rPr>
              <w:t>до момента утверждения документации и размещения в ЕИС</w:t>
            </w: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331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обучение сотрудников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консультант-главный бухгалтер 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329"/>
        </w:trPr>
        <w:tc>
          <w:tcPr>
            <w:tcW w:w="3369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8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проведение мероприятий по оптимизации процессов осуществления закупок при организации деятельности департамента</w:t>
            </w:r>
          </w:p>
        </w:tc>
        <w:tc>
          <w:tcPr>
            <w:tcW w:w="1985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заместитель </w:t>
            </w:r>
            <w:r>
              <w:rPr>
                <w:rFonts w:ascii="Times New Roman" w:hAnsi="Times New Roman"/>
                <w:sz w:val="24"/>
                <w:szCs w:val="24"/>
              </w:rPr>
              <w:t>начальника управления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 xml:space="preserve">, начальники отделов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90646" w:rsidRPr="00F83B20" w:rsidTr="00A4356B">
        <w:trPr>
          <w:trHeight w:val="329"/>
        </w:trPr>
        <w:tc>
          <w:tcPr>
            <w:tcW w:w="3369" w:type="dxa"/>
          </w:tcPr>
          <w:p w:rsidR="00290646" w:rsidRPr="00B95FDC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B95FDC">
              <w:rPr>
                <w:rFonts w:ascii="Times New Roman" w:hAnsi="Times New Roman"/>
                <w:sz w:val="24"/>
                <w:szCs w:val="24"/>
                <w:lang w:eastAsia="en-US"/>
              </w:rPr>
              <w:t>Муниципальный конкурсный отбор организаций и предприятий для участия в региональном этапе конкурса «Российская организация высокой социальной эффективности»</w:t>
            </w:r>
          </w:p>
        </w:tc>
        <w:tc>
          <w:tcPr>
            <w:tcW w:w="3118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обеспечение проведения надлежащей экспертизы документации</w:t>
            </w:r>
          </w:p>
        </w:tc>
        <w:tc>
          <w:tcPr>
            <w:tcW w:w="1985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</w:t>
            </w:r>
            <w:r>
              <w:rPr>
                <w:rFonts w:ascii="Times New Roman" w:hAnsi="Times New Roman"/>
                <w:sz w:val="24"/>
                <w:szCs w:val="24"/>
              </w:rPr>
              <w:t>, средства предусмотрены в МЦП</w:t>
            </w:r>
          </w:p>
        </w:tc>
        <w:tc>
          <w:tcPr>
            <w:tcW w:w="2551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управления, заместитель начальника управления, начальник отдела по социальным вопросам, консультант – главный бухгалтер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рассмотрения заявок</w:t>
            </w:r>
          </w:p>
        </w:tc>
        <w:tc>
          <w:tcPr>
            <w:tcW w:w="1984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конкурентного конкурса</w:t>
            </w:r>
          </w:p>
        </w:tc>
      </w:tr>
      <w:tr w:rsidR="00290646" w:rsidRPr="00F83B20" w:rsidTr="00A4356B">
        <w:trPr>
          <w:trHeight w:val="329"/>
        </w:trPr>
        <w:tc>
          <w:tcPr>
            <w:tcW w:w="3369" w:type="dxa"/>
          </w:tcPr>
          <w:p w:rsidR="00290646" w:rsidRPr="00B95FDC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B95FDC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Предоставление общественным объединениям, осуществляющим социальную поддержку и защиту отдельных категорий граждан на территории Ярославского муниципального района, субсидии на финансирование расходов, связанных с осуществлением ими своей уставной деятельности, в том числе проведением мероприятий</w:t>
            </w:r>
          </w:p>
        </w:tc>
        <w:tc>
          <w:tcPr>
            <w:tcW w:w="3118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F83B20">
              <w:rPr>
                <w:rFonts w:ascii="Times New Roman" w:hAnsi="Times New Roman"/>
                <w:sz w:val="24"/>
                <w:szCs w:val="24"/>
              </w:rPr>
              <w:t>) обеспечение проведения надлежащей экспертизы документации</w:t>
            </w:r>
          </w:p>
        </w:tc>
        <w:tc>
          <w:tcPr>
            <w:tcW w:w="1985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B20">
              <w:rPr>
                <w:rFonts w:ascii="Times New Roman" w:hAnsi="Times New Roman"/>
                <w:sz w:val="24"/>
                <w:szCs w:val="24"/>
              </w:rPr>
              <w:t>дополнительные средства бюджета не потребуются</w:t>
            </w:r>
            <w:r>
              <w:rPr>
                <w:rFonts w:ascii="Times New Roman" w:hAnsi="Times New Roman"/>
                <w:sz w:val="24"/>
                <w:szCs w:val="24"/>
              </w:rPr>
              <w:t>, средства предусмотрены в ВЦП</w:t>
            </w:r>
          </w:p>
        </w:tc>
        <w:tc>
          <w:tcPr>
            <w:tcW w:w="2551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управления, заместитель начальника управления, начальник отдела по социальным вопросам, консультант – главный бухгалтер</w:t>
            </w:r>
          </w:p>
        </w:tc>
        <w:tc>
          <w:tcPr>
            <w:tcW w:w="2127" w:type="dxa"/>
          </w:tcPr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рассмотрения заявлений</w:t>
            </w:r>
          </w:p>
        </w:tc>
        <w:tc>
          <w:tcPr>
            <w:tcW w:w="1984" w:type="dxa"/>
          </w:tcPr>
          <w:p w:rsidR="00290646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290646" w:rsidRPr="00F83B20" w:rsidRDefault="00290646" w:rsidP="00A4356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субсидии</w:t>
            </w:r>
          </w:p>
        </w:tc>
      </w:tr>
    </w:tbl>
    <w:p w:rsidR="00290646" w:rsidRPr="00F83B20" w:rsidRDefault="00290646" w:rsidP="00290646">
      <w:pPr>
        <w:jc w:val="center"/>
        <w:rPr>
          <w:rFonts w:ascii="Times New Roman" w:hAnsi="Times New Roman"/>
          <w:sz w:val="24"/>
          <w:szCs w:val="24"/>
          <w:lang w:eastAsia="en-US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</w:p>
    <w:p w:rsidR="009F1803" w:rsidRDefault="009F1803" w:rsidP="009F1803">
      <w:pPr>
        <w:pStyle w:val="a4"/>
        <w:ind w:left="851" w:right="709"/>
        <w:jc w:val="right"/>
        <w:rPr>
          <w:sz w:val="26"/>
          <w:szCs w:val="26"/>
        </w:rPr>
      </w:pPr>
      <w:bookmarkStart w:id="0" w:name="_GoBack"/>
      <w:bookmarkEnd w:id="0"/>
    </w:p>
    <w:sectPr w:rsidR="009F1803" w:rsidSect="0029064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E99"/>
    <w:rsid w:val="00290646"/>
    <w:rsid w:val="00895334"/>
    <w:rsid w:val="008D66BB"/>
    <w:rsid w:val="00990E99"/>
    <w:rsid w:val="009F1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09D3EF-E989-49C9-B983-8C2A289B0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0646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0646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uiPriority w:val="99"/>
    <w:rsid w:val="00290646"/>
    <w:pPr>
      <w:spacing w:after="0" w:line="240" w:lineRule="auto"/>
      <w:ind w:left="705"/>
    </w:pPr>
    <w:rPr>
      <w:rFonts w:ascii="Times New Roman" w:hAnsi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290646"/>
    <w:rPr>
      <w:rFonts w:ascii="Times New Roman" w:eastAsiaTheme="minorEastAsia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1037</Words>
  <Characters>5916</Characters>
  <Application>Microsoft Office Word</Application>
  <DocSecurity>0</DocSecurity>
  <Lines>49</Lines>
  <Paragraphs>13</Paragraphs>
  <ScaleCrop>false</ScaleCrop>
  <Company/>
  <LinksUpToDate>false</LinksUpToDate>
  <CharactersWithSpaces>6940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4</cp:revision>
  <dcterms:created xsi:type="dcterms:W3CDTF">2019-09-20T10:53:00Z</dcterms:created>
  <dcterms:modified xsi:type="dcterms:W3CDTF">2019-09-20T11:47:00Z</dcterms:modified>
</cp:coreProperties>
</file>